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FD" w:rsidRDefault="00766232">
      <w:pPr>
        <w:pStyle w:val="BodyText"/>
        <w:kinsoku w:val="0"/>
        <w:overflowPunct w:val="0"/>
        <w:spacing w:before="0" w:after="60" w:line="20" w:lineRule="exact"/>
        <w:ind w:left="17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KmEGZ2EDAADhBwAA&#10;DgAAAAAAAAAAAAAAAAAuAgAAZHJzL2Uyb0RvYy54bWxQSwECLQAUAAYACAAAACEAABhKHdsAAAAE&#10;AQAADwAAAAAAAAAAAAAAAAC7BQAAZHJzL2Rvd25yZXYueG1sUEsFBgAAAAAEAAQA8wAAAMMGAAAA&#10;AA=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ou8MA&#10;AADbAAAADwAAAGRycy9kb3ducmV2LnhtbESPQWvCQBCF7wX/wzJCb3WjgpTUVUS06LHW0nobsmMS&#10;zM6u2W2M/945FHqb4b1575v5sneN6qiNtWcD41EGirjwtubSwPFz+/IKKiZki41nMnCnCMvF4GmO&#10;ufU3/qDukEolIRxzNFClFHKtY1GRwzjygVi0s28dJlnbUtsWbxLuGj3Jspl2WLM0VBhoXVFxOfw6&#10;A/vi+n6fdnv781W7MqT16fq9CcY8D/vVG6hEffo3/13vrOALvf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Nou8MAAADb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EF40FD" w:rsidRDefault="00766232">
      <w:pPr>
        <w:pStyle w:val="BodyText"/>
        <w:kinsoku w:val="0"/>
        <w:overflowPunct w:val="0"/>
        <w:spacing w:before="0" w:line="20" w:lineRule="exact"/>
        <w:ind w:left="17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DVnDYhYAMAAOAHAAAO&#10;AAAAAAAAAAAAAAAAAC4CAABkcnMvZTJvRG9jLnhtbFBLAQItABQABgAIAAAAIQAAGEod2wAAAAQB&#10;AAAPAAAAAAAAAAAAAAAAALoFAABkcnMvZG93bnJldi54bWxQSwUGAAAAAAQABADzAAAAwgYAAAAA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xzb4A&#10;AADaAAAADwAAAGRycy9kb3ducmV2LnhtbERPTYvCMBC9L/gfwgje1lQFWapRRFT0qKuot6EZ22Iz&#10;iU2s9d+bw8IeH+97Om9NJRqqfWlZwaCfgCDOrC45V3D8XX//gPABWWNlmRS8ycN81vmaYqrti/fU&#10;HEIuYgj7FBUUIbhUSp8VZND3rSOO3M3WBkOEdS51ja8Ybio5TJKxNFhybCjQ0bKg7H54GgW77LF5&#10;j5qdvpxKk7uwvD7OK6dUr9suJiACteFf/OfeagVxa7wSb4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nMc2+AAAA2gAAAA8AAAAAAAAAAAAAAAAAmAIAAGRycy9kb3ducmV2&#10;LnhtbFBLBQYAAAAABAAEAPUAAACDAwAAAAA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EF40FD" w:rsidRDefault="00EF40FD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EF40FD" w:rsidRDefault="00EF40FD">
      <w:pPr>
        <w:pStyle w:val="BodyText"/>
        <w:kinsoku w:val="0"/>
        <w:overflowPunct w:val="0"/>
        <w:spacing w:before="53"/>
        <w:ind w:left="0" w:right="158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 xml:space="preserve">Form </w:t>
      </w:r>
      <w:r>
        <w:rPr>
          <w:rFonts w:ascii="Arial" w:hAnsi="Arial" w:cs="Arial"/>
          <w:b/>
          <w:bCs/>
          <w:color w:val="231F20"/>
          <w:sz w:val="28"/>
          <w:szCs w:val="28"/>
        </w:rPr>
        <w:t>#E-9</w:t>
      </w:r>
    </w:p>
    <w:p w:rsidR="00EF40FD" w:rsidRDefault="00EF40FD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27"/>
          <w:szCs w:val="27"/>
        </w:rPr>
      </w:pPr>
    </w:p>
    <w:p w:rsidR="00EF40FD" w:rsidRDefault="00766232">
      <w:pPr>
        <w:pStyle w:val="BodyText"/>
        <w:kinsoku w:val="0"/>
        <w:overflowPunct w:val="0"/>
        <w:spacing w:before="0" w:line="20" w:lineRule="exact"/>
        <w:ind w:left="17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">
                <v:shape id="Freeform 7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Qeb8A&#10;AADaAAAADwAAAGRycy9kb3ducmV2LnhtbESPwQrCMBBE74L/EFbwpqkeRKpRRBS9CFoVPC7N2hab&#10;TW2i1r83guBxmJk3zHTemFI8qXaFZQWDfgSCOLW64EzB6bjujUE4j6yxtEwK3uRgPmu3phhr++ID&#10;PROfiQBhF6OC3PsqltKlORl0fVsRB+9qa4M+yDqTusZXgJtSDqNoJA0WHBZyrGiZU3pLHkbBrtxW&#10;i12Rnk2yv17emyMP76uNUt1Os5iA8NT4f/jX3moFI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VRB5vwAAANoAAAAPAAAAAAAAAAAAAAAAAJgCAABkcnMvZG93bnJl&#10;di54bWxQSwUGAAAAAAQABAD1AAAAhAMAAAAA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EF40FD" w:rsidRDefault="00EF40FD">
      <w:pPr>
        <w:pStyle w:val="BodyText"/>
        <w:kinsoku w:val="0"/>
        <w:overflowPunct w:val="0"/>
        <w:spacing w:before="15"/>
        <w:ind w:left="4578" w:right="4559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EF40FD" w:rsidRDefault="00EF40FD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:rsidR="00EF40FD" w:rsidRDefault="00766232">
      <w:pPr>
        <w:pStyle w:val="BodyText"/>
        <w:kinsoku w:val="0"/>
        <w:overflowPunct w:val="0"/>
        <w:spacing w:before="0" w:line="20" w:lineRule="exact"/>
        <w:ind w:left="17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">
                <v:shape id="Freeform 9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rlcQA&#10;AADaAAAADwAAAGRycy9kb3ducmV2LnhtbESPT2vCQBTE7wW/w/KE3pqNoUhJsxERJV6ENlro8ZF9&#10;+UOzb2N21fjtu0Khx2FmfsNkq8n04kqj6ywrWEQxCOLK6o4bBafj7uUNhPPIGnvLpOBODlb57CnD&#10;VNsbf9K19I0IEHYpKmi9H1IpXdWSQRfZgTh4tR0N+iDHRuoRbwFuepnE8VIa7DgstDjQpqXqp7wY&#10;BYd+P6wPXfVlyo/6+14cOTlvC6We59P6HYSnyf+H/9p7reAVHlfC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K5XEAAAA2gAAAA8AAAAAAAAAAAAAAAAAmAIAAGRycy9k&#10;b3ducmV2LnhtbFBLBQYAAAAABAAEAPUAAACJAwAAAAA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EF40FD" w:rsidRDefault="00EF40FD">
      <w:pPr>
        <w:pStyle w:val="BodyText"/>
        <w:tabs>
          <w:tab w:val="left" w:pos="4469"/>
          <w:tab w:val="left" w:pos="6776"/>
          <w:tab w:val="left" w:pos="8228"/>
        </w:tabs>
        <w:kinsoku w:val="0"/>
        <w:overflowPunct w:val="0"/>
        <w:spacing w:before="15"/>
        <w:ind w:left="40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  <w:r>
        <w:rPr>
          <w:color w:val="231F20"/>
          <w:sz w:val="16"/>
          <w:szCs w:val="16"/>
        </w:rPr>
        <w:tab/>
        <w:t>City</w:t>
      </w:r>
      <w:r>
        <w:rPr>
          <w:color w:val="231F20"/>
          <w:sz w:val="16"/>
          <w:szCs w:val="16"/>
        </w:rPr>
        <w:tab/>
        <w:t>State</w:t>
      </w:r>
      <w:r>
        <w:rPr>
          <w:color w:val="231F20"/>
          <w:sz w:val="16"/>
          <w:szCs w:val="16"/>
        </w:rPr>
        <w:tab/>
        <w:t>Zip</w:t>
      </w:r>
    </w:p>
    <w:p w:rsidR="00EF40FD" w:rsidRDefault="00EF40FD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:rsidR="00EF40FD" w:rsidRDefault="00EF40FD">
      <w:pPr>
        <w:pStyle w:val="BodyText"/>
        <w:kinsoku w:val="0"/>
        <w:overflowPunct w:val="0"/>
        <w:spacing w:before="0"/>
        <w:ind w:left="323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Outline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Procedure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for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Ethics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Hearing</w:t>
      </w:r>
    </w:p>
    <w:p w:rsidR="00EF40FD" w:rsidRDefault="00EF40FD">
      <w:pPr>
        <w:pStyle w:val="BodyText"/>
        <w:kinsoku w:val="0"/>
        <w:overflowPunct w:val="0"/>
        <w:spacing w:before="1"/>
        <w:ind w:left="324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spacing w:val="-3"/>
        </w:rPr>
        <w:t xml:space="preserve">(To </w:t>
      </w:r>
      <w:r>
        <w:rPr>
          <w:rFonts w:ascii="Arial" w:hAnsi="Arial" w:cs="Arial"/>
          <w:b/>
          <w:bCs/>
          <w:color w:val="231F20"/>
        </w:rPr>
        <w:t xml:space="preserve">be </w:t>
      </w:r>
      <w:proofErr w:type="gramStart"/>
      <w:r>
        <w:rPr>
          <w:rFonts w:ascii="Arial" w:hAnsi="Arial" w:cs="Arial"/>
          <w:b/>
          <w:bCs/>
          <w:color w:val="231F20"/>
        </w:rPr>
        <w:t>Transmitted</w:t>
      </w:r>
      <w:proofErr w:type="gramEnd"/>
      <w:r>
        <w:rPr>
          <w:rFonts w:ascii="Arial" w:hAnsi="Arial" w:cs="Arial"/>
          <w:b/>
          <w:bCs/>
          <w:color w:val="231F20"/>
        </w:rPr>
        <w:t xml:space="preserve"> in Advance to Both</w:t>
      </w:r>
      <w:r>
        <w:rPr>
          <w:rFonts w:ascii="Arial" w:hAnsi="Arial" w:cs="Arial"/>
          <w:b/>
          <w:bCs/>
          <w:color w:val="231F20"/>
          <w:spacing w:val="-34"/>
        </w:rPr>
        <w:t xml:space="preserve"> </w:t>
      </w:r>
      <w:r>
        <w:rPr>
          <w:rFonts w:ascii="Arial" w:hAnsi="Arial" w:cs="Arial"/>
          <w:b/>
          <w:bCs/>
          <w:color w:val="231F20"/>
        </w:rPr>
        <w:t>Parties)</w:t>
      </w:r>
    </w:p>
    <w:p w:rsidR="00EF40FD" w:rsidRDefault="00EF40FD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11"/>
          <w:szCs w:val="11"/>
        </w:rPr>
      </w:pPr>
    </w:p>
    <w:p w:rsidR="00EF40FD" w:rsidRDefault="00766232">
      <w:pPr>
        <w:pStyle w:val="BodyText"/>
        <w:kinsoku w:val="0"/>
        <w:overflowPunct w:val="0"/>
        <w:spacing w:before="0"/>
        <w:ind w:left="11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784340" cy="342900"/>
                <wp:effectExtent l="0" t="0" r="0" b="0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FD" w:rsidRDefault="00EF40FD">
                            <w:pPr>
                              <w:pStyle w:val="BodyText"/>
                              <w:kinsoku w:val="0"/>
                              <w:overflowPunct w:val="0"/>
                              <w:spacing w:before="10" w:line="220" w:lineRule="exact"/>
                              <w:ind w:left="63" w:right="5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Remote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testimony: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Although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testimony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provided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before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Panel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preferred,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witnesses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ethics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hearings may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permitted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participate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teleconference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videoconference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discretion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Panel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34.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" filled="f" fillcolor="#dcddde" stroked="f">
                <v:textbox inset="0,0,0,0">
                  <w:txbxContent>
                    <w:p w:rsidR="00EF40FD" w:rsidRDefault="00EF40FD">
                      <w:pPr>
                        <w:pStyle w:val="BodyText"/>
                        <w:kinsoku w:val="0"/>
                        <w:overflowPunct w:val="0"/>
                        <w:spacing w:before="10" w:line="220" w:lineRule="exact"/>
                        <w:ind w:left="63" w:right="58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Remote</w:t>
                      </w:r>
                      <w:r>
                        <w:rPr>
                          <w:b/>
                          <w:bCs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</w:rPr>
                        <w:t>testimony:</w:t>
                      </w:r>
                      <w:r>
                        <w:rPr>
                          <w:b/>
                          <w:bCs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Although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testimony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provided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before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Panel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preferred,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parties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witnesses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ethics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hearings may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permitted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participate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by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teleconference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videoconference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discretion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Panel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40FD" w:rsidRDefault="00EF40FD">
      <w:pPr>
        <w:pStyle w:val="BodyText"/>
        <w:kinsoku w:val="0"/>
        <w:overflowPunct w:val="0"/>
        <w:spacing w:line="220" w:lineRule="exact"/>
        <w:ind w:left="179" w:right="157"/>
        <w:jc w:val="both"/>
        <w:rPr>
          <w:color w:val="000000"/>
        </w:rPr>
      </w:pPr>
      <w:r>
        <w:rPr>
          <w:b/>
          <w:bCs/>
          <w:color w:val="231F20"/>
        </w:rPr>
        <w:t xml:space="preserve">Postponement of hearing: </w:t>
      </w:r>
      <w:r>
        <w:rPr>
          <w:color w:val="231F20"/>
        </w:rPr>
        <w:t xml:space="preserve">Postponement may be granted if there are extenuating circumstances. Parties’ requests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continuances 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mutually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determines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 denying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continuance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requestor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postponement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writing.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 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given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Chairperson.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rescheduled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hearing.</w:t>
      </w:r>
    </w:p>
    <w:p w:rsidR="00EF40FD" w:rsidRDefault="00EF40FD">
      <w:pPr>
        <w:pStyle w:val="BodyText"/>
        <w:kinsoku w:val="0"/>
        <w:overflowPunct w:val="0"/>
        <w:spacing w:before="120" w:line="220" w:lineRule="exact"/>
        <w:ind w:left="179" w:right="158"/>
        <w:jc w:val="both"/>
        <w:rPr>
          <w:color w:val="000000"/>
        </w:rPr>
      </w:pPr>
      <w:r>
        <w:rPr>
          <w:b/>
          <w:bCs/>
          <w:color w:val="231F20"/>
        </w:rPr>
        <w:t xml:space="preserve">Recording the hearing: </w:t>
      </w:r>
      <w:r>
        <w:rPr>
          <w:color w:val="231F20"/>
        </w:rPr>
        <w:t xml:space="preserve">The Board shall, and any party </w:t>
      </w:r>
      <w:r>
        <w:rPr>
          <w:color w:val="231F20"/>
          <w:spacing w:val="-5"/>
        </w:rPr>
        <w:t xml:space="preserve">(may/may not), </w:t>
      </w:r>
      <w:r>
        <w:rPr>
          <w:color w:val="231F20"/>
        </w:rPr>
        <w:t xml:space="preserve">at the party’s </w:t>
      </w:r>
      <w:r>
        <w:rPr>
          <w:color w:val="231F20"/>
          <w:spacing w:val="-3"/>
        </w:rPr>
        <w:t xml:space="preserve">expense, </w:t>
      </w:r>
      <w:r>
        <w:rPr>
          <w:color w:val="231F20"/>
          <w:spacing w:val="-4"/>
        </w:rPr>
        <w:t xml:space="preserve">have </w:t>
      </w:r>
      <w:r>
        <w:rPr>
          <w:color w:val="231F20"/>
        </w:rPr>
        <w:t>a court reporter present or may record the proceeding and, if transcribed, shall present a transcript to the Professional Standards Administrator. If the Board utilizes 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lieu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prohibited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recording.</w:t>
      </w:r>
    </w:p>
    <w:p w:rsidR="00EF40FD" w:rsidRDefault="00EF40FD">
      <w:pPr>
        <w:pStyle w:val="BodyText"/>
        <w:kinsoku w:val="0"/>
        <w:overflowPunct w:val="0"/>
        <w:spacing w:before="120" w:line="220" w:lineRule="exact"/>
        <w:ind w:right="157"/>
        <w:jc w:val="both"/>
        <w:rPr>
          <w:color w:val="000000"/>
          <w:spacing w:val="-7"/>
        </w:rPr>
      </w:pPr>
      <w:r>
        <w:rPr>
          <w:b/>
          <w:bCs/>
          <w:color w:val="231F20"/>
          <w:spacing w:val="-4"/>
        </w:rPr>
        <w:t xml:space="preserve">Method </w:t>
      </w:r>
      <w:r>
        <w:rPr>
          <w:b/>
          <w:bCs/>
          <w:color w:val="231F20"/>
          <w:spacing w:val="-3"/>
        </w:rPr>
        <w:t xml:space="preserve">and </w:t>
      </w:r>
      <w:r>
        <w:rPr>
          <w:b/>
          <w:bCs/>
          <w:color w:val="231F20"/>
          <w:spacing w:val="-6"/>
        </w:rPr>
        <w:t xml:space="preserve">objective </w:t>
      </w:r>
      <w:r>
        <w:rPr>
          <w:b/>
          <w:bCs/>
          <w:color w:val="231F20"/>
          <w:spacing w:val="-3"/>
        </w:rPr>
        <w:t xml:space="preserve">of </w:t>
      </w:r>
      <w:r>
        <w:rPr>
          <w:b/>
          <w:bCs/>
          <w:color w:val="231F20"/>
          <w:spacing w:val="-5"/>
        </w:rPr>
        <w:t xml:space="preserve">procedure: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Hearing </w:t>
      </w:r>
      <w:r>
        <w:rPr>
          <w:color w:val="231F20"/>
          <w:spacing w:val="-4"/>
        </w:rPr>
        <w:t xml:space="preserve">Panel </w:t>
      </w:r>
      <w:r>
        <w:rPr>
          <w:color w:val="231F20"/>
          <w:spacing w:val="-3"/>
        </w:rPr>
        <w:t xml:space="preserve">shall </w:t>
      </w:r>
      <w:r>
        <w:rPr>
          <w:color w:val="231F20"/>
          <w:spacing w:val="-4"/>
        </w:rPr>
        <w:t xml:space="preserve">not </w:t>
      </w:r>
      <w:r>
        <w:rPr>
          <w:color w:val="231F20"/>
        </w:rPr>
        <w:t xml:space="preserve">be </w:t>
      </w:r>
      <w:r>
        <w:rPr>
          <w:color w:val="231F20"/>
          <w:spacing w:val="-4"/>
        </w:rPr>
        <w:t xml:space="preserve">bound </w:t>
      </w:r>
      <w:r>
        <w:rPr>
          <w:color w:val="231F20"/>
          <w:spacing w:val="-5"/>
        </w:rPr>
        <w:t xml:space="preserve">by </w:t>
      </w:r>
      <w:r>
        <w:rPr>
          <w:color w:val="231F20"/>
          <w:spacing w:val="-3"/>
        </w:rPr>
        <w:t xml:space="preserve">the rules </w:t>
      </w:r>
      <w:r>
        <w:rPr>
          <w:color w:val="231F20"/>
          <w:spacing w:val="-4"/>
        </w:rPr>
        <w:t xml:space="preserve">of </w:t>
      </w:r>
      <w:r>
        <w:rPr>
          <w:color w:val="231F20"/>
          <w:spacing w:val="-5"/>
        </w:rPr>
        <w:t xml:space="preserve">evidence </w:t>
      </w:r>
      <w:r>
        <w:rPr>
          <w:color w:val="231F20"/>
          <w:spacing w:val="-6"/>
        </w:rPr>
        <w:t xml:space="preserve">applicable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courts </w:t>
      </w:r>
      <w:r>
        <w:rPr>
          <w:color w:val="231F20"/>
          <w:spacing w:val="-4"/>
        </w:rPr>
        <w:t xml:space="preserve">of </w:t>
      </w:r>
      <w:r>
        <w:rPr>
          <w:color w:val="231F20"/>
          <w:spacing w:val="-10"/>
        </w:rPr>
        <w:t xml:space="preserve">law, </w:t>
      </w:r>
      <w:r>
        <w:rPr>
          <w:color w:val="231F20"/>
          <w:spacing w:val="-5"/>
        </w:rPr>
        <w:t xml:space="preserve">but </w:t>
      </w:r>
      <w:r>
        <w:rPr>
          <w:color w:val="231F20"/>
          <w:spacing w:val="-3"/>
        </w:rPr>
        <w:t xml:space="preserve">shall </w:t>
      </w:r>
      <w:r>
        <w:rPr>
          <w:color w:val="231F20"/>
          <w:spacing w:val="-4"/>
        </w:rPr>
        <w:t>afford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parties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opportunity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heard,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present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witnesses,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offer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evidence,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subject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judgment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relevance.</w:t>
      </w:r>
    </w:p>
    <w:p w:rsidR="00EF40FD" w:rsidRDefault="00EF40FD">
      <w:pPr>
        <w:pStyle w:val="BodyText"/>
        <w:kinsoku w:val="0"/>
        <w:overflowPunct w:val="0"/>
        <w:spacing w:before="10"/>
        <w:ind w:left="0"/>
        <w:rPr>
          <w:sz w:val="7"/>
          <w:szCs w:val="7"/>
        </w:rPr>
      </w:pPr>
    </w:p>
    <w:p w:rsidR="00EF40FD" w:rsidRDefault="00766232">
      <w:pPr>
        <w:pStyle w:val="BodyText"/>
        <w:kinsoku w:val="0"/>
        <w:overflowPunct w:val="0"/>
        <w:spacing w:before="0"/>
        <w:ind w:left="116"/>
      </w:pPr>
      <w:r>
        <w:rPr>
          <w:noProof/>
        </w:rPr>
        <mc:AlternateContent>
          <mc:Choice Requires="wps">
            <w:drawing>
              <wp:inline distT="0" distB="0" distL="0" distR="0">
                <wp:extent cx="6784340" cy="487680"/>
                <wp:effectExtent l="0" t="0" r="0" b="0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FD" w:rsidRDefault="00EF40FD">
                            <w:pPr>
                              <w:pStyle w:val="BodyText"/>
                              <w:kinsoku w:val="0"/>
                              <w:overflowPunct w:val="0"/>
                              <w:spacing w:line="220" w:lineRule="exact"/>
                              <w:ind w:left="63" w:right="57"/>
                              <w:jc w:val="both"/>
                              <w:rPr>
                                <w:color w:val="000000"/>
                                <w:spacing w:val="-5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strongly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encouraged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intend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introduce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7"/>
                              </w:rPr>
                              <w:t>party(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231F20"/>
                                <w:spacing w:val="-7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)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</w:rPr>
                              <w:t xml:space="preserve">to the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association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prior </w:t>
                            </w:r>
                            <w:r>
                              <w:rPr>
                                <w:color w:val="231F20"/>
                              </w:rPr>
                              <w:t xml:space="preserve">to the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day of </w:t>
                            </w:r>
                            <w:r>
                              <w:rPr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hearing.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Providing documents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evidence </w:t>
                            </w:r>
                            <w:r>
                              <w:rPr>
                                <w:color w:val="231F20"/>
                              </w:rPr>
                              <w:t xml:space="preserve">in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advance </w:t>
                            </w:r>
                            <w:r>
                              <w:rPr>
                                <w:color w:val="231F20"/>
                              </w:rPr>
                              <w:t xml:space="preserve">can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expedite </w:t>
                            </w:r>
                            <w:r>
                              <w:rPr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hearing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process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prevent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costly,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unnecessary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continuances.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534.2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" filled="f" fillcolor="#dcddde" stroked="f">
                <v:textbox inset="0,0,0,0">
                  <w:txbxContent>
                    <w:p w:rsidR="00EF40FD" w:rsidRDefault="00EF40FD">
                      <w:pPr>
                        <w:pStyle w:val="BodyText"/>
                        <w:kinsoku w:val="0"/>
                        <w:overflowPunct w:val="0"/>
                        <w:spacing w:line="220" w:lineRule="exact"/>
                        <w:ind w:left="63" w:right="57"/>
                        <w:jc w:val="both"/>
                        <w:rPr>
                          <w:color w:val="000000"/>
                          <w:spacing w:val="-5"/>
                        </w:rPr>
                      </w:pPr>
                      <w:r>
                        <w:rPr>
                          <w:color w:val="231F20"/>
                          <w:spacing w:val="-4"/>
                        </w:rPr>
                        <w:t>Parties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strongly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encouraged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to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</w:rPr>
                        <w:t>provide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any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and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all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documents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and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</w:rPr>
                        <w:t>evidence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they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intend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to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introduce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during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the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hearing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to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the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other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party(ies)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and </w:t>
                      </w:r>
                      <w:r>
                        <w:rPr>
                          <w:color w:val="231F20"/>
                        </w:rPr>
                        <w:t xml:space="preserve">to the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association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prior </w:t>
                      </w:r>
                      <w:r>
                        <w:rPr>
                          <w:color w:val="231F20"/>
                        </w:rPr>
                        <w:t xml:space="preserve">to the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day of </w:t>
                      </w:r>
                      <w:r>
                        <w:rPr>
                          <w:color w:val="231F2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hearing.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Providing documents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and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evidence </w:t>
                      </w:r>
                      <w:r>
                        <w:rPr>
                          <w:color w:val="231F20"/>
                        </w:rPr>
                        <w:t xml:space="preserve">in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advance </w:t>
                      </w:r>
                      <w:r>
                        <w:rPr>
                          <w:color w:val="231F20"/>
                        </w:rPr>
                        <w:t xml:space="preserve">can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expedite </w:t>
                      </w:r>
                      <w:r>
                        <w:rPr>
                          <w:color w:val="231F2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hearing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process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and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prevent 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costly, </w:t>
                      </w:r>
                      <w:r>
                        <w:rPr>
                          <w:color w:val="231F20"/>
                          <w:spacing w:val="-3"/>
                        </w:rPr>
                        <w:t>unnecessary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continuances.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40FD" w:rsidRDefault="00EF40FD">
      <w:pPr>
        <w:pStyle w:val="BodyText"/>
        <w:kinsoku w:val="0"/>
        <w:overflowPunct w:val="0"/>
        <w:spacing w:before="31"/>
        <w:jc w:val="both"/>
        <w:rPr>
          <w:color w:val="000000"/>
        </w:rPr>
      </w:pPr>
      <w:r>
        <w:rPr>
          <w:b/>
          <w:bCs/>
          <w:color w:val="231F20"/>
        </w:rPr>
        <w:t>Due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process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procedure:</w:t>
      </w:r>
      <w:r>
        <w:rPr>
          <w:b/>
          <w:bCs/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be:</w:t>
      </w:r>
    </w:p>
    <w:p w:rsidR="00EF40FD" w:rsidRDefault="00EF40FD">
      <w:pPr>
        <w:pStyle w:val="ListParagraph"/>
        <w:numPr>
          <w:ilvl w:val="0"/>
          <w:numId w:val="4"/>
        </w:numPr>
        <w:tabs>
          <w:tab w:val="left" w:pos="586"/>
        </w:tabs>
        <w:kinsoku w:val="0"/>
        <w:overflowPunct w:val="0"/>
        <w:spacing w:before="11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Chairperson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cites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authority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case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explains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reason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hearing.</w:t>
      </w:r>
    </w:p>
    <w:p w:rsidR="00EF40FD" w:rsidRDefault="00EF40FD">
      <w:pPr>
        <w:pStyle w:val="ListParagraph"/>
        <w:numPr>
          <w:ilvl w:val="0"/>
          <w:numId w:val="4"/>
        </w:numPr>
        <w:tabs>
          <w:tab w:val="left" w:pos="596"/>
        </w:tabs>
        <w:kinsoku w:val="0"/>
        <w:overflowPunct w:val="0"/>
        <w:spacing w:before="30"/>
        <w:ind w:left="596" w:hanging="317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complaint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into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record.</w:t>
      </w:r>
    </w:p>
    <w:p w:rsidR="00EF40FD" w:rsidRDefault="00EF40FD">
      <w:pPr>
        <w:pStyle w:val="ListParagraph"/>
        <w:numPr>
          <w:ilvl w:val="0"/>
          <w:numId w:val="3"/>
        </w:numPr>
        <w:tabs>
          <w:tab w:val="left" w:pos="596"/>
        </w:tabs>
        <w:kinsoku w:val="0"/>
        <w:overflowPunct w:val="0"/>
        <w:spacing w:before="30" w:line="225" w:lineRule="exact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testimony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sworn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affirmed.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excused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except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while</w:t>
      </w:r>
    </w:p>
    <w:p w:rsidR="00EF40FD" w:rsidRDefault="00EF40FD">
      <w:pPr>
        <w:pStyle w:val="BodyText"/>
        <w:kinsoku w:val="0"/>
        <w:overflowPunct w:val="0"/>
        <w:spacing w:before="0" w:line="225" w:lineRule="exact"/>
        <w:ind w:left="595"/>
        <w:rPr>
          <w:color w:val="000000"/>
        </w:rPr>
      </w:pPr>
      <w:proofErr w:type="gramStart"/>
      <w:r>
        <w:rPr>
          <w:color w:val="231F20"/>
        </w:rPr>
        <w:t>testifying</w:t>
      </w:r>
      <w:proofErr w:type="gramEnd"/>
      <w:r>
        <w:rPr>
          <w:color w:val="231F20"/>
        </w:rPr>
        <w:t>.</w:t>
      </w:r>
    </w:p>
    <w:p w:rsidR="00EF40FD" w:rsidRDefault="00EF40FD">
      <w:pPr>
        <w:pStyle w:val="ListParagraph"/>
        <w:numPr>
          <w:ilvl w:val="0"/>
          <w:numId w:val="3"/>
        </w:numPr>
        <w:tabs>
          <w:tab w:val="left" w:pos="592"/>
        </w:tabs>
        <w:kinsoku w:val="0"/>
        <w:overflowPunct w:val="0"/>
        <w:spacing w:before="30"/>
        <w:ind w:left="591" w:hanging="312"/>
        <w:jc w:val="both"/>
        <w:rPr>
          <w:color w:val="000000"/>
          <w:spacing w:val="-3"/>
          <w:sz w:val="20"/>
          <w:szCs w:val="20"/>
        </w:rPr>
      </w:pPr>
      <w:r>
        <w:rPr>
          <w:color w:val="231F20"/>
          <w:sz w:val="20"/>
          <w:szCs w:val="20"/>
        </w:rPr>
        <w:t>Opening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statements,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first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by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complainant,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by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respondent,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briefly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explaining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party’s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basic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position.</w:t>
      </w:r>
    </w:p>
    <w:p w:rsidR="00EF40FD" w:rsidRDefault="00EF40FD">
      <w:pPr>
        <w:pStyle w:val="ListParagraph"/>
        <w:numPr>
          <w:ilvl w:val="0"/>
          <w:numId w:val="2"/>
        </w:numPr>
        <w:tabs>
          <w:tab w:val="left" w:pos="600"/>
        </w:tabs>
        <w:kinsoku w:val="0"/>
        <w:overflowPunct w:val="0"/>
        <w:spacing w:before="40" w:line="220" w:lineRule="exact"/>
        <w:ind w:right="157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given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opportunity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evidence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testimony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their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behalf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they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may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witnesses.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 appearing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without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advance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notice.</w:t>
      </w:r>
    </w:p>
    <w:p w:rsidR="00EF40FD" w:rsidRDefault="00EF40FD">
      <w:pPr>
        <w:pStyle w:val="ListParagraph"/>
        <w:numPr>
          <w:ilvl w:val="0"/>
          <w:numId w:val="2"/>
        </w:numPr>
        <w:tabs>
          <w:tab w:val="left" w:pos="603"/>
        </w:tabs>
        <w:kinsoku w:val="0"/>
        <w:overflowPunct w:val="0"/>
        <w:spacing w:before="29"/>
        <w:ind w:left="602" w:hanging="323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their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afforded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opportunity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examine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cross-examine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parties.</w:t>
      </w:r>
    </w:p>
    <w:p w:rsidR="00EF40FD" w:rsidRDefault="00EF40FD">
      <w:pPr>
        <w:pStyle w:val="ListParagraph"/>
        <w:numPr>
          <w:ilvl w:val="0"/>
          <w:numId w:val="2"/>
        </w:numPr>
        <w:tabs>
          <w:tab w:val="left" w:pos="610"/>
        </w:tabs>
        <w:kinsoku w:val="0"/>
        <w:overflowPunct w:val="0"/>
        <w:spacing w:before="30"/>
        <w:ind w:left="609" w:hanging="3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ask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questions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during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proceedings.</w:t>
      </w:r>
    </w:p>
    <w:p w:rsidR="00EF40FD" w:rsidRDefault="00EF40FD">
      <w:pPr>
        <w:pStyle w:val="ListParagraph"/>
        <w:numPr>
          <w:ilvl w:val="0"/>
          <w:numId w:val="2"/>
        </w:numPr>
        <w:tabs>
          <w:tab w:val="left" w:pos="598"/>
        </w:tabs>
        <w:kinsoku w:val="0"/>
        <w:overflowPunct w:val="0"/>
        <w:spacing w:before="30"/>
        <w:ind w:left="597" w:hanging="317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Chairperson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exclude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question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ruled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irrelevant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argumentative.</w:t>
      </w:r>
    </w:p>
    <w:p w:rsidR="00EF40FD" w:rsidRDefault="00EF40FD">
      <w:pPr>
        <w:pStyle w:val="BodyText"/>
        <w:kinsoku w:val="0"/>
        <w:overflowPunct w:val="0"/>
        <w:spacing w:before="40" w:line="220" w:lineRule="exact"/>
        <w:ind w:left="596" w:hanging="317"/>
        <w:rPr>
          <w:color w:val="000000"/>
        </w:rPr>
      </w:pPr>
      <w:r>
        <w:rPr>
          <w:color w:val="231F20"/>
          <w:spacing w:val="-6"/>
        </w:rPr>
        <w:t>(9)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closing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statement.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complainant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closing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respondent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the final </w:t>
      </w:r>
      <w:r>
        <w:rPr>
          <w:color w:val="231F20"/>
          <w:spacing w:val="-3"/>
        </w:rPr>
        <w:t>closing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statement.</w:t>
      </w:r>
    </w:p>
    <w:p w:rsidR="00EF40FD" w:rsidRDefault="00EF40FD">
      <w:pPr>
        <w:pStyle w:val="ListParagraph"/>
        <w:numPr>
          <w:ilvl w:val="0"/>
          <w:numId w:val="1"/>
        </w:numPr>
        <w:tabs>
          <w:tab w:val="left" w:pos="586"/>
        </w:tabs>
        <w:kinsoku w:val="0"/>
        <w:overflowPunct w:val="0"/>
        <w:spacing w:before="29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Adjournment of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hearing.</w:t>
      </w:r>
    </w:p>
    <w:p w:rsidR="00EF40FD" w:rsidRDefault="00EF40FD">
      <w:pPr>
        <w:pStyle w:val="ListParagraph"/>
        <w:numPr>
          <w:ilvl w:val="0"/>
          <w:numId w:val="1"/>
        </w:numPr>
        <w:tabs>
          <w:tab w:val="left" w:pos="574"/>
        </w:tabs>
        <w:kinsoku w:val="0"/>
        <w:overflowPunct w:val="0"/>
        <w:spacing w:before="30"/>
        <w:ind w:left="573" w:hanging="392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executive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session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decide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case.</w:t>
      </w:r>
    </w:p>
    <w:p w:rsidR="00EF40FD" w:rsidRDefault="00EF40FD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EF40FD" w:rsidRDefault="00EF40FD">
      <w:pPr>
        <w:pStyle w:val="BodyText"/>
        <w:kinsoku w:val="0"/>
        <w:overflowPunct w:val="0"/>
        <w:spacing w:before="0" w:line="220" w:lineRule="exact"/>
        <w:ind w:right="156" w:firstLine="1"/>
        <w:jc w:val="both"/>
        <w:rPr>
          <w:color w:val="000000"/>
        </w:rPr>
      </w:pPr>
      <w:r>
        <w:rPr>
          <w:b/>
          <w:bCs/>
          <w:color w:val="231F20"/>
        </w:rPr>
        <w:t>Findings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in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ethics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hearing:</w:t>
      </w:r>
      <w:r>
        <w:rPr>
          <w:b/>
          <w:bCs/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discipline,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any,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Panel 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b/>
          <w:bCs/>
          <w:color w:val="231F20"/>
        </w:rPr>
        <w:t>Part</w:t>
      </w:r>
      <w:r>
        <w:rPr>
          <w:b/>
          <w:bCs/>
          <w:color w:val="231F20"/>
          <w:spacing w:val="-10"/>
        </w:rPr>
        <w:t xml:space="preserve"> </w:t>
      </w:r>
      <w:r>
        <w:rPr>
          <w:b/>
          <w:bCs/>
          <w:color w:val="231F20"/>
          <w:spacing w:val="-6"/>
        </w:rPr>
        <w:t>Four,</w:t>
      </w:r>
      <w:r>
        <w:rPr>
          <w:b/>
          <w:bCs/>
          <w:color w:val="231F20"/>
          <w:spacing w:val="-9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i/>
          <w:iCs/>
          <w:color w:val="231F20"/>
        </w:rPr>
        <w:t>Code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</w:rPr>
        <w:t>of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</w:rPr>
        <w:t>Ethics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</w:rPr>
        <w:t>and Arbitration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Manual.</w:t>
      </w:r>
    </w:p>
    <w:p w:rsidR="00EF40FD" w:rsidRDefault="00EF40FD">
      <w:pPr>
        <w:pStyle w:val="BodyText"/>
        <w:kinsoku w:val="0"/>
        <w:overflowPunct w:val="0"/>
        <w:spacing w:before="2"/>
        <w:ind w:left="0"/>
        <w:rPr>
          <w:i/>
          <w:iCs/>
          <w:sz w:val="19"/>
          <w:szCs w:val="19"/>
        </w:rPr>
      </w:pPr>
    </w:p>
    <w:p w:rsidR="00EF40FD" w:rsidRDefault="00EF40FD">
      <w:pPr>
        <w:pStyle w:val="BodyText"/>
        <w:kinsoku w:val="0"/>
        <w:overflowPunct w:val="0"/>
        <w:spacing w:before="0" w:line="220" w:lineRule="exact"/>
        <w:ind w:right="156"/>
        <w:jc w:val="both"/>
        <w:rPr>
          <w:color w:val="000000"/>
        </w:rPr>
      </w:pPr>
      <w:r>
        <w:rPr>
          <w:b/>
          <w:bCs/>
          <w:color w:val="231F20"/>
          <w:w w:val="101"/>
        </w:rPr>
        <w:t xml:space="preserve">Use </w:t>
      </w:r>
      <w:r>
        <w:rPr>
          <w:b/>
          <w:bCs/>
          <w:color w:val="231F20"/>
          <w:spacing w:val="-1"/>
          <w:w w:val="101"/>
        </w:rPr>
        <w:t>of</w:t>
      </w:r>
      <w:r>
        <w:rPr>
          <w:b/>
          <w:bCs/>
          <w:color w:val="231F20"/>
          <w:w w:val="101"/>
        </w:rPr>
        <w:t xml:space="preserve"> counsel: </w:t>
      </w:r>
      <w:r>
        <w:rPr>
          <w:color w:val="231F20"/>
          <w:w w:val="101"/>
        </w:rPr>
        <w:t xml:space="preserve">A </w:t>
      </w:r>
      <w:r>
        <w:rPr>
          <w:color w:val="231F20"/>
          <w:spacing w:val="2"/>
          <w:w w:val="101"/>
        </w:rPr>
        <w:t>party</w:t>
      </w:r>
      <w:r>
        <w:rPr>
          <w:color w:val="231F20"/>
          <w:w w:val="101"/>
        </w:rPr>
        <w:t xml:space="preserve"> </w:t>
      </w:r>
      <w:r>
        <w:rPr>
          <w:color w:val="231F20"/>
          <w:spacing w:val="-2"/>
          <w:w w:val="101"/>
        </w:rPr>
        <w:t>may</w:t>
      </w:r>
      <w:r>
        <w:rPr>
          <w:color w:val="231F20"/>
          <w:w w:val="101"/>
        </w:rPr>
        <w:t xml:space="preserve"> </w:t>
      </w:r>
      <w:r>
        <w:rPr>
          <w:color w:val="231F20"/>
          <w:spacing w:val="1"/>
          <w:w w:val="101"/>
        </w:rPr>
        <w:t>be</w:t>
      </w:r>
      <w:r>
        <w:rPr>
          <w:color w:val="231F20"/>
          <w:w w:val="101"/>
        </w:rPr>
        <w:t xml:space="preserve"> represented </w:t>
      </w:r>
      <w:r>
        <w:rPr>
          <w:color w:val="231F20"/>
          <w:spacing w:val="1"/>
          <w:w w:val="101"/>
        </w:rPr>
        <w:t>in</w:t>
      </w:r>
      <w:r>
        <w:rPr>
          <w:color w:val="231F20"/>
          <w:w w:val="101"/>
        </w:rPr>
        <w:t xml:space="preserve"> </w:t>
      </w:r>
      <w:r>
        <w:rPr>
          <w:color w:val="231F20"/>
          <w:spacing w:val="-1"/>
          <w:w w:val="101"/>
        </w:rPr>
        <w:t>any</w:t>
      </w:r>
      <w:r>
        <w:rPr>
          <w:color w:val="231F20"/>
          <w:w w:val="101"/>
        </w:rPr>
        <w:t xml:space="preserve"> ethics </w:t>
      </w:r>
      <w:r>
        <w:rPr>
          <w:color w:val="231F20"/>
          <w:spacing w:val="1"/>
          <w:w w:val="101"/>
        </w:rPr>
        <w:t>hearing</w:t>
      </w:r>
      <w:r>
        <w:rPr>
          <w:color w:val="231F20"/>
          <w:w w:val="101"/>
        </w:rPr>
        <w:t xml:space="preserve"> </w:t>
      </w:r>
      <w:r>
        <w:rPr>
          <w:color w:val="231F20"/>
          <w:spacing w:val="-2"/>
          <w:w w:val="101"/>
        </w:rPr>
        <w:t>by</w:t>
      </w:r>
      <w:r>
        <w:rPr>
          <w:color w:val="231F20"/>
          <w:w w:val="101"/>
        </w:rPr>
        <w:t xml:space="preserve"> </w:t>
      </w:r>
      <w:r>
        <w:rPr>
          <w:color w:val="231F20"/>
          <w:spacing w:val="-1"/>
          <w:w w:val="101"/>
        </w:rPr>
        <w:t>legal</w:t>
      </w:r>
      <w:r>
        <w:rPr>
          <w:color w:val="231F20"/>
          <w:w w:val="101"/>
        </w:rPr>
        <w:t xml:space="preserve"> </w:t>
      </w:r>
      <w:r>
        <w:rPr>
          <w:color w:val="231F20"/>
          <w:spacing w:val="-1"/>
          <w:w w:val="101"/>
        </w:rPr>
        <w:t>counsel</w:t>
      </w:r>
      <w:r>
        <w:rPr>
          <w:color w:val="231F20"/>
          <w:w w:val="101"/>
        </w:rPr>
        <w:t xml:space="preserve"> </w:t>
      </w:r>
      <w:r>
        <w:rPr>
          <w:color w:val="231F20"/>
          <w:spacing w:val="-1"/>
          <w:w w:val="101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  <w:spacing w:val="-2"/>
          <w:w w:val="101"/>
        </w:rPr>
        <w:t>by</w:t>
      </w:r>
      <w:r>
        <w:rPr>
          <w:color w:val="231F20"/>
          <w:w w:val="101"/>
        </w:rPr>
        <w:t xml:space="preserve"> a </w:t>
      </w:r>
      <w:r w:rsidR="001B480D">
        <w:rPr>
          <w:smallCaps/>
        </w:rPr>
        <w:t>Realtor</w:t>
      </w:r>
      <w:bookmarkStart w:id="0" w:name="_GoBack"/>
      <w:bookmarkEnd w:id="0"/>
      <w:r w:rsidR="00E94A70" w:rsidRPr="00A1622E">
        <w:rPr>
          <w:vertAlign w:val="superscript"/>
        </w:rPr>
        <w:t>®</w:t>
      </w:r>
      <w:r>
        <w:rPr>
          <w:color w:val="231F20"/>
          <w:w w:val="150"/>
          <w:position w:val="7"/>
          <w:sz w:val="10"/>
          <w:szCs w:val="10"/>
        </w:rPr>
        <w:t xml:space="preserve"> </w:t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 xml:space="preserve"> </w:t>
      </w:r>
      <w:r>
        <w:rPr>
          <w:color w:val="231F20"/>
          <w:spacing w:val="1"/>
          <w:w w:val="101"/>
        </w:rPr>
        <w:t>their</w:t>
      </w:r>
      <w:r>
        <w:rPr>
          <w:color w:val="231F20"/>
          <w:w w:val="101"/>
        </w:rPr>
        <w:t xml:space="preserve"> </w:t>
      </w:r>
      <w:r>
        <w:rPr>
          <w:color w:val="231F20"/>
          <w:spacing w:val="-1"/>
          <w:w w:val="101"/>
        </w:rPr>
        <w:t>choosing</w:t>
      </w:r>
      <w:r>
        <w:rPr>
          <w:color w:val="231F20"/>
          <w:w w:val="101"/>
        </w:rPr>
        <w:t xml:space="preserve"> </w:t>
      </w:r>
      <w:r>
        <w:rPr>
          <w:color w:val="231F20"/>
          <w:spacing w:val="-5"/>
          <w:w w:val="101"/>
        </w:rPr>
        <w:t>(or</w:t>
      </w:r>
      <w:r>
        <w:rPr>
          <w:color w:val="231F20"/>
          <w:w w:val="101"/>
        </w:rPr>
        <w:t xml:space="preserve"> </w:t>
      </w:r>
      <w:r>
        <w:rPr>
          <w:color w:val="231F20"/>
          <w:spacing w:val="-3"/>
          <w:w w:val="101"/>
        </w:rPr>
        <w:t>both).</w:t>
      </w:r>
      <w:r>
        <w:rPr>
          <w:color w:val="231F20"/>
          <w:w w:val="101"/>
        </w:rPr>
        <w:t xml:space="preserve"> </w:t>
      </w:r>
      <w:r>
        <w:rPr>
          <w:color w:val="231F20"/>
          <w:spacing w:val="-6"/>
        </w:rPr>
        <w:t>However,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refuse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addressed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panel </w:t>
      </w:r>
      <w:r>
        <w:rPr>
          <w:color w:val="231F20"/>
          <w:spacing w:val="-3"/>
        </w:rPr>
        <w:t>except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grounds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self-incrimination,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grounds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appropriate.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connection,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need not accept the statements of counsel as being the statements of </w:t>
      </w:r>
      <w:r>
        <w:rPr>
          <w:color w:val="231F20"/>
          <w:spacing w:val="-4"/>
        </w:rPr>
        <w:t xml:space="preserve">counsel’s </w:t>
      </w:r>
      <w:r>
        <w:rPr>
          <w:color w:val="231F20"/>
        </w:rPr>
        <w:t xml:space="preserve">client if the panel desires direct </w:t>
      </w:r>
      <w:r>
        <w:rPr>
          <w:color w:val="231F20"/>
          <w:spacing w:val="-3"/>
        </w:rPr>
        <w:t xml:space="preserve">testimony. </w:t>
      </w:r>
      <w:r>
        <w:rPr>
          <w:color w:val="231F20"/>
        </w:rPr>
        <w:t>Parties shall be held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counsel.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counsel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harass,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intimidate,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coerce,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 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proceedings,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counsel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viewed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disruptive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proceedings,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grounds </w:t>
      </w:r>
      <w:r>
        <w:rPr>
          <w:color w:val="231F20"/>
          <w:spacing w:val="-3"/>
        </w:rPr>
        <w:t xml:space="preserve">for </w:t>
      </w:r>
      <w:r>
        <w:rPr>
          <w:color w:val="231F20"/>
          <w:spacing w:val="-4"/>
        </w:rPr>
        <w:t xml:space="preserve">exclusion </w:t>
      </w:r>
      <w:r>
        <w:rPr>
          <w:color w:val="231F20"/>
        </w:rPr>
        <w:t xml:space="preserve">of counsel. The decision to </w:t>
      </w:r>
      <w:r>
        <w:rPr>
          <w:color w:val="231F20"/>
          <w:spacing w:val="-4"/>
        </w:rPr>
        <w:t xml:space="preserve">exclude </w:t>
      </w:r>
      <w:r>
        <w:rPr>
          <w:color w:val="231F20"/>
        </w:rPr>
        <w:t xml:space="preserve">counsel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any of the </w:t>
      </w:r>
      <w:r>
        <w:rPr>
          <w:color w:val="231F20"/>
          <w:spacing w:val="-3"/>
        </w:rPr>
        <w:t xml:space="preserve">foregoing </w:t>
      </w:r>
      <w:r>
        <w:rPr>
          <w:color w:val="231F20"/>
        </w:rPr>
        <w:t>reasons shall be the result of a majority vote of the members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nonappealable</w:t>
      </w:r>
      <w:proofErr w:type="spell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event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counsel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excluded,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postponed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 less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(15)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thirty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(30)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adjournment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alternate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counsel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provided, </w:t>
      </w:r>
      <w:r>
        <w:rPr>
          <w:color w:val="231F20"/>
          <w:spacing w:val="-5"/>
        </w:rPr>
        <w:t xml:space="preserve">however, </w:t>
      </w:r>
      <w:r>
        <w:rPr>
          <w:color w:val="231F20"/>
        </w:rPr>
        <w:t>that such postponement shall not be authorized if it appears to members of the panel that the action of counsel has been undertaken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counsel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postponement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delay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hearing.</w:t>
      </w:r>
    </w:p>
    <w:p w:rsidR="00EF40FD" w:rsidRDefault="00EF40FD">
      <w:pPr>
        <w:pStyle w:val="BodyText"/>
        <w:kinsoku w:val="0"/>
        <w:overflowPunct w:val="0"/>
        <w:spacing w:before="149"/>
        <w:jc w:val="both"/>
        <w:rPr>
          <w:color w:val="000000"/>
        </w:rPr>
      </w:pP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strictly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confidential.</w:t>
      </w:r>
    </w:p>
    <w:p w:rsidR="00EF40FD" w:rsidRDefault="00EF40FD">
      <w:pPr>
        <w:pStyle w:val="BodyText"/>
        <w:kinsoku w:val="0"/>
        <w:overflowPunct w:val="0"/>
        <w:spacing w:before="70"/>
        <w:jc w:val="both"/>
        <w:rPr>
          <w:color w:val="000000"/>
          <w:spacing w:val="-9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1"/>
        </w:rPr>
        <w:t xml:space="preserve"> </w:t>
      </w:r>
      <w:r>
        <w:rPr>
          <w:i/>
          <w:iCs/>
          <w:color w:val="231F20"/>
          <w:spacing w:val="-9"/>
        </w:rPr>
        <w:t>11/15)</w:t>
      </w:r>
    </w:p>
    <w:p w:rsidR="00EF40FD" w:rsidRDefault="00EF40FD">
      <w:pPr>
        <w:pStyle w:val="BodyText"/>
        <w:kinsoku w:val="0"/>
        <w:overflowPunct w:val="0"/>
        <w:spacing w:before="8"/>
        <w:ind w:left="0"/>
        <w:rPr>
          <w:i/>
          <w:iCs/>
          <w:sz w:val="19"/>
          <w:szCs w:val="19"/>
        </w:rPr>
      </w:pPr>
    </w:p>
    <w:p w:rsidR="00EF40FD" w:rsidRDefault="00EF40FD">
      <w:pPr>
        <w:pStyle w:val="BodyText"/>
        <w:tabs>
          <w:tab w:val="left" w:pos="7878"/>
        </w:tabs>
        <w:kinsoku w:val="0"/>
        <w:overflowPunct w:val="0"/>
        <w:spacing w:before="63"/>
        <w:ind w:left="5359"/>
        <w:rPr>
          <w:color w:val="000000"/>
          <w:sz w:val="18"/>
          <w:szCs w:val="18"/>
        </w:rPr>
      </w:pPr>
      <w:r>
        <w:rPr>
          <w:color w:val="231F20"/>
        </w:rPr>
        <w:t>99</w:t>
      </w:r>
      <w:r>
        <w:rPr>
          <w:color w:val="231F20"/>
        </w:rPr>
        <w:tab/>
      </w:r>
      <w:r>
        <w:rPr>
          <w:i/>
          <w:iCs/>
          <w:color w:val="231F20"/>
          <w:position w:val="1"/>
          <w:sz w:val="18"/>
          <w:szCs w:val="18"/>
        </w:rPr>
        <w:t>Code of Ethics and Arbitration</w:t>
      </w:r>
      <w:r>
        <w:rPr>
          <w:i/>
          <w:iCs/>
          <w:color w:val="231F20"/>
          <w:spacing w:val="7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</w:p>
    <w:sectPr w:rsidR="00EF40FD">
      <w:type w:val="continuous"/>
      <w:pgSz w:w="12600" w:h="16200"/>
      <w:pgMar w:top="900" w:right="74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86" w:hanging="307"/>
      </w:pPr>
      <w:rPr>
        <w:rFonts w:ascii="Times New Roman" w:hAnsi="Times New Roman" w:cs="Times New Roman"/>
        <w:b w:val="0"/>
        <w:bCs w:val="0"/>
        <w:color w:val="231F20"/>
        <w:spacing w:val="-15"/>
        <w:w w:val="100"/>
        <w:sz w:val="20"/>
        <w:szCs w:val="20"/>
      </w:rPr>
    </w:lvl>
    <w:lvl w:ilvl="1">
      <w:numFmt w:val="bullet"/>
      <w:lvlText w:val="•"/>
      <w:lvlJc w:val="left"/>
      <w:pPr>
        <w:ind w:left="1612" w:hanging="307"/>
      </w:pPr>
    </w:lvl>
    <w:lvl w:ilvl="2">
      <w:numFmt w:val="bullet"/>
      <w:lvlText w:val="•"/>
      <w:lvlJc w:val="left"/>
      <w:pPr>
        <w:ind w:left="2644" w:hanging="307"/>
      </w:pPr>
    </w:lvl>
    <w:lvl w:ilvl="3">
      <w:numFmt w:val="bullet"/>
      <w:lvlText w:val="•"/>
      <w:lvlJc w:val="left"/>
      <w:pPr>
        <w:ind w:left="3676" w:hanging="307"/>
      </w:pPr>
    </w:lvl>
    <w:lvl w:ilvl="4">
      <w:numFmt w:val="bullet"/>
      <w:lvlText w:val="•"/>
      <w:lvlJc w:val="left"/>
      <w:pPr>
        <w:ind w:left="4708" w:hanging="307"/>
      </w:pPr>
    </w:lvl>
    <w:lvl w:ilvl="5">
      <w:numFmt w:val="bullet"/>
      <w:lvlText w:val="•"/>
      <w:lvlJc w:val="left"/>
      <w:pPr>
        <w:ind w:left="5740" w:hanging="307"/>
      </w:pPr>
    </w:lvl>
    <w:lvl w:ilvl="6">
      <w:numFmt w:val="bullet"/>
      <w:lvlText w:val="•"/>
      <w:lvlJc w:val="left"/>
      <w:pPr>
        <w:ind w:left="6772" w:hanging="307"/>
      </w:pPr>
    </w:lvl>
    <w:lvl w:ilvl="7">
      <w:numFmt w:val="bullet"/>
      <w:lvlText w:val="•"/>
      <w:lvlJc w:val="left"/>
      <w:pPr>
        <w:ind w:left="7804" w:hanging="307"/>
      </w:pPr>
    </w:lvl>
    <w:lvl w:ilvl="8">
      <w:numFmt w:val="bullet"/>
      <w:lvlText w:val="•"/>
      <w:lvlJc w:val="left"/>
      <w:pPr>
        <w:ind w:left="8836" w:hanging="307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(%1)"/>
      <w:lvlJc w:val="left"/>
      <w:pPr>
        <w:ind w:left="595" w:hanging="316"/>
      </w:pPr>
      <w:rPr>
        <w:rFonts w:ascii="Times New Roman" w:hAnsi="Times New Roman" w:cs="Times New Roman"/>
        <w:b w:val="0"/>
        <w:bCs w:val="0"/>
        <w:color w:val="231F20"/>
        <w:spacing w:val="-10"/>
        <w:w w:val="99"/>
        <w:sz w:val="20"/>
        <w:szCs w:val="20"/>
      </w:rPr>
    </w:lvl>
    <w:lvl w:ilvl="1">
      <w:numFmt w:val="bullet"/>
      <w:lvlText w:val="•"/>
      <w:lvlJc w:val="left"/>
      <w:pPr>
        <w:ind w:left="1630" w:hanging="316"/>
      </w:pPr>
    </w:lvl>
    <w:lvl w:ilvl="2">
      <w:numFmt w:val="bullet"/>
      <w:lvlText w:val="•"/>
      <w:lvlJc w:val="left"/>
      <w:pPr>
        <w:ind w:left="2660" w:hanging="316"/>
      </w:pPr>
    </w:lvl>
    <w:lvl w:ilvl="3">
      <w:numFmt w:val="bullet"/>
      <w:lvlText w:val="•"/>
      <w:lvlJc w:val="left"/>
      <w:pPr>
        <w:ind w:left="3690" w:hanging="316"/>
      </w:pPr>
    </w:lvl>
    <w:lvl w:ilvl="4">
      <w:numFmt w:val="bullet"/>
      <w:lvlText w:val="•"/>
      <w:lvlJc w:val="left"/>
      <w:pPr>
        <w:ind w:left="4720" w:hanging="316"/>
      </w:pPr>
    </w:lvl>
    <w:lvl w:ilvl="5">
      <w:numFmt w:val="bullet"/>
      <w:lvlText w:val="•"/>
      <w:lvlJc w:val="left"/>
      <w:pPr>
        <w:ind w:left="5750" w:hanging="316"/>
      </w:pPr>
    </w:lvl>
    <w:lvl w:ilvl="6">
      <w:numFmt w:val="bullet"/>
      <w:lvlText w:val="•"/>
      <w:lvlJc w:val="left"/>
      <w:pPr>
        <w:ind w:left="6780" w:hanging="316"/>
      </w:pPr>
    </w:lvl>
    <w:lvl w:ilvl="7">
      <w:numFmt w:val="bullet"/>
      <w:lvlText w:val="•"/>
      <w:lvlJc w:val="left"/>
      <w:pPr>
        <w:ind w:left="7810" w:hanging="316"/>
      </w:pPr>
    </w:lvl>
    <w:lvl w:ilvl="8">
      <w:numFmt w:val="bullet"/>
      <w:lvlText w:val="•"/>
      <w:lvlJc w:val="left"/>
      <w:pPr>
        <w:ind w:left="8840" w:hanging="316"/>
      </w:pPr>
    </w:lvl>
  </w:abstractNum>
  <w:abstractNum w:abstractNumId="2">
    <w:nsid w:val="00000404"/>
    <w:multiLevelType w:val="multilevel"/>
    <w:tmpl w:val="00000887"/>
    <w:lvl w:ilvl="0">
      <w:start w:val="5"/>
      <w:numFmt w:val="decimal"/>
      <w:lvlText w:val="(%1)"/>
      <w:lvlJc w:val="left"/>
      <w:pPr>
        <w:ind w:left="599" w:hanging="320"/>
      </w:pPr>
      <w:rPr>
        <w:rFonts w:ascii="Times New Roman" w:hAnsi="Times New Roman" w:cs="Times New Roman"/>
        <w:b w:val="0"/>
        <w:bCs w:val="0"/>
        <w:color w:val="231F20"/>
        <w:spacing w:val="-11"/>
        <w:w w:val="99"/>
        <w:sz w:val="20"/>
        <w:szCs w:val="20"/>
      </w:rPr>
    </w:lvl>
    <w:lvl w:ilvl="1">
      <w:numFmt w:val="bullet"/>
      <w:lvlText w:val="•"/>
      <w:lvlJc w:val="left"/>
      <w:pPr>
        <w:ind w:left="1630" w:hanging="320"/>
      </w:pPr>
    </w:lvl>
    <w:lvl w:ilvl="2">
      <w:numFmt w:val="bullet"/>
      <w:lvlText w:val="•"/>
      <w:lvlJc w:val="left"/>
      <w:pPr>
        <w:ind w:left="2660" w:hanging="320"/>
      </w:pPr>
    </w:lvl>
    <w:lvl w:ilvl="3">
      <w:numFmt w:val="bullet"/>
      <w:lvlText w:val="•"/>
      <w:lvlJc w:val="left"/>
      <w:pPr>
        <w:ind w:left="3690" w:hanging="320"/>
      </w:pPr>
    </w:lvl>
    <w:lvl w:ilvl="4">
      <w:numFmt w:val="bullet"/>
      <w:lvlText w:val="•"/>
      <w:lvlJc w:val="left"/>
      <w:pPr>
        <w:ind w:left="4720" w:hanging="320"/>
      </w:pPr>
    </w:lvl>
    <w:lvl w:ilvl="5">
      <w:numFmt w:val="bullet"/>
      <w:lvlText w:val="•"/>
      <w:lvlJc w:val="left"/>
      <w:pPr>
        <w:ind w:left="5750" w:hanging="320"/>
      </w:pPr>
    </w:lvl>
    <w:lvl w:ilvl="6">
      <w:numFmt w:val="bullet"/>
      <w:lvlText w:val="•"/>
      <w:lvlJc w:val="left"/>
      <w:pPr>
        <w:ind w:left="6780" w:hanging="320"/>
      </w:pPr>
    </w:lvl>
    <w:lvl w:ilvl="7">
      <w:numFmt w:val="bullet"/>
      <w:lvlText w:val="•"/>
      <w:lvlJc w:val="left"/>
      <w:pPr>
        <w:ind w:left="7810" w:hanging="320"/>
      </w:pPr>
    </w:lvl>
    <w:lvl w:ilvl="8">
      <w:numFmt w:val="bullet"/>
      <w:lvlText w:val="•"/>
      <w:lvlJc w:val="left"/>
      <w:pPr>
        <w:ind w:left="8840" w:hanging="320"/>
      </w:pPr>
    </w:lvl>
  </w:abstractNum>
  <w:abstractNum w:abstractNumId="3">
    <w:nsid w:val="00000405"/>
    <w:multiLevelType w:val="multilevel"/>
    <w:tmpl w:val="00000888"/>
    <w:lvl w:ilvl="0">
      <w:start w:val="10"/>
      <w:numFmt w:val="decimal"/>
      <w:lvlText w:val="(%1)"/>
      <w:lvlJc w:val="left"/>
      <w:pPr>
        <w:ind w:left="585" w:hanging="405"/>
      </w:pPr>
      <w:rPr>
        <w:rFonts w:ascii="Times New Roman" w:hAnsi="Times New Roman" w:cs="Times New Roman"/>
        <w:b w:val="0"/>
        <w:bCs w:val="0"/>
        <w:color w:val="231F20"/>
        <w:spacing w:val="-12"/>
        <w:w w:val="100"/>
        <w:sz w:val="20"/>
        <w:szCs w:val="20"/>
      </w:rPr>
    </w:lvl>
    <w:lvl w:ilvl="1">
      <w:numFmt w:val="bullet"/>
      <w:lvlText w:val="•"/>
      <w:lvlJc w:val="left"/>
      <w:pPr>
        <w:ind w:left="7880" w:hanging="405"/>
      </w:pPr>
    </w:lvl>
    <w:lvl w:ilvl="2">
      <w:numFmt w:val="bullet"/>
      <w:lvlText w:val="•"/>
      <w:lvlJc w:val="left"/>
      <w:pPr>
        <w:ind w:left="8215" w:hanging="405"/>
      </w:pPr>
    </w:lvl>
    <w:lvl w:ilvl="3">
      <w:numFmt w:val="bullet"/>
      <w:lvlText w:val="•"/>
      <w:lvlJc w:val="left"/>
      <w:pPr>
        <w:ind w:left="8551" w:hanging="405"/>
      </w:pPr>
    </w:lvl>
    <w:lvl w:ilvl="4">
      <w:numFmt w:val="bullet"/>
      <w:lvlText w:val="•"/>
      <w:lvlJc w:val="left"/>
      <w:pPr>
        <w:ind w:left="8886" w:hanging="405"/>
      </w:pPr>
    </w:lvl>
    <w:lvl w:ilvl="5">
      <w:numFmt w:val="bullet"/>
      <w:lvlText w:val="•"/>
      <w:lvlJc w:val="left"/>
      <w:pPr>
        <w:ind w:left="9222" w:hanging="405"/>
      </w:pPr>
    </w:lvl>
    <w:lvl w:ilvl="6">
      <w:numFmt w:val="bullet"/>
      <w:lvlText w:val="•"/>
      <w:lvlJc w:val="left"/>
      <w:pPr>
        <w:ind w:left="9557" w:hanging="405"/>
      </w:pPr>
    </w:lvl>
    <w:lvl w:ilvl="7">
      <w:numFmt w:val="bullet"/>
      <w:lvlText w:val="•"/>
      <w:lvlJc w:val="left"/>
      <w:pPr>
        <w:ind w:left="9893" w:hanging="405"/>
      </w:pPr>
    </w:lvl>
    <w:lvl w:ilvl="8">
      <w:numFmt w:val="bullet"/>
      <w:lvlText w:val="•"/>
      <w:lvlJc w:val="left"/>
      <w:pPr>
        <w:ind w:left="10228" w:hanging="405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70"/>
    <w:rsid w:val="001B480D"/>
    <w:rsid w:val="00766232"/>
    <w:rsid w:val="00A1622E"/>
    <w:rsid w:val="00E94A70"/>
    <w:rsid w:val="00E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0"/>
      <w:ind w:left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0"/>
      <w:ind w:left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2016-05-25T17:33:00Z</dcterms:created>
  <dcterms:modified xsi:type="dcterms:W3CDTF">2016-05-25T17:33:00Z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